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AA3F43">
        <w:rPr>
          <w:rFonts w:ascii="Arial" w:hAnsi="Arial" w:cs="Arial"/>
          <w:b/>
          <w:bCs/>
          <w:sz w:val="24"/>
          <w:szCs w:val="24"/>
        </w:rPr>
        <w:t>7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B86E76" w:rsidRPr="00B86E76">
        <w:rPr>
          <w:rFonts w:ascii="Arial" w:hAnsi="Arial" w:cs="Arial"/>
          <w:b/>
          <w:bCs/>
          <w:i/>
          <w:sz w:val="28"/>
          <w:szCs w:val="24"/>
        </w:rPr>
        <w:t>S2-2107512</w:t>
      </w:r>
      <w:bookmarkStart w:id="0" w:name="_GoBack"/>
      <w:bookmarkEnd w:id="0"/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F37397" w:rsidRPr="00F37397">
        <w:rPr>
          <w:rFonts w:ascii="Arial" w:hAnsi="Arial" w:cs="Arial"/>
          <w:b/>
          <w:bCs/>
          <w:sz w:val="24"/>
          <w:szCs w:val="24"/>
        </w:rPr>
        <w:t>October 18 – 22,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C448A9" w:rsidRPr="00643212">
        <w:rPr>
          <w:color w:val="000000"/>
        </w:rPr>
        <w:t xml:space="preserve">LS Reply </w:t>
      </w:r>
      <w:r w:rsidR="00C448A9" w:rsidRPr="004C339D">
        <w:rPr>
          <w:color w:val="000000"/>
        </w:rPr>
        <w:t>on the offline charging only indication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C448A9" w:rsidRPr="00643212">
        <w:rPr>
          <w:color w:val="000000"/>
        </w:rPr>
        <w:t xml:space="preserve">LS </w:t>
      </w:r>
      <w:r w:rsidR="00C448A9">
        <w:rPr>
          <w:color w:val="000000"/>
        </w:rPr>
        <w:t>(</w:t>
      </w:r>
      <w:r w:rsidR="00C448A9" w:rsidRPr="00643212">
        <w:rPr>
          <w:color w:val="000000"/>
        </w:rPr>
        <w:t>C3-</w:t>
      </w:r>
      <w:r w:rsidR="00C448A9">
        <w:rPr>
          <w:color w:val="000000"/>
        </w:rPr>
        <w:t>213546/</w:t>
      </w:r>
      <w:r w:rsidR="00872838" w:rsidRPr="00872838">
        <w:rPr>
          <w:color w:val="000000"/>
        </w:rPr>
        <w:t>S2-2105255</w:t>
      </w:r>
      <w:r w:rsidR="00C448A9">
        <w:rPr>
          <w:color w:val="000000"/>
        </w:rPr>
        <w:t xml:space="preserve">) </w:t>
      </w:r>
      <w:r w:rsidR="00C448A9" w:rsidRPr="00643212">
        <w:rPr>
          <w:color w:val="000000"/>
        </w:rPr>
        <w:t xml:space="preserve">on </w:t>
      </w:r>
      <w:r w:rsidR="00C448A9" w:rsidRPr="004C339D">
        <w:rPr>
          <w:color w:val="000000"/>
        </w:rPr>
        <w:t>Clarifications on the offline charging only indication</w:t>
      </w:r>
      <w:r w:rsidR="00C448A9" w:rsidRPr="00643212">
        <w:rPr>
          <w:color w:val="000000"/>
        </w:rPr>
        <w:t xml:space="preserve"> from CT3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C448A9" w:rsidRPr="00643212">
        <w:rPr>
          <w:color w:val="000000"/>
        </w:rPr>
        <w:t>Rel-17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C448A9" w:rsidRPr="004F294C">
        <w:rPr>
          <w:color w:val="000000"/>
        </w:rPr>
        <w:t>en5GPccSer17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C448A9">
        <w:rPr>
          <w:b w:val="0"/>
        </w:rPr>
        <w:t>CT3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448A9">
        <w:rPr>
          <w:b w:val="0"/>
        </w:rPr>
        <w:t>SA5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448A9">
        <w:rPr>
          <w:b w:val="0"/>
          <w:bCs/>
          <w:lang w:eastAsia="zh-CN"/>
        </w:rPr>
        <w:t>Haiyang,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448A9">
        <w:rPr>
          <w:b w:val="0"/>
          <w:bCs/>
        </w:rPr>
        <w:t>sunhaiyang3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A226F5">
        <w:rPr>
          <w:color w:val="000000"/>
        </w:rPr>
        <w:t>TS 23.503 CR 0639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Pr="00B86E76" w:rsidRDefault="00872838">
      <w:r w:rsidRPr="002911DD">
        <w:t xml:space="preserve">SA2 would like to thank </w:t>
      </w:r>
      <w:r>
        <w:t>CT</w:t>
      </w:r>
      <w:r w:rsidRPr="002911DD">
        <w:t>3 for the LS on</w:t>
      </w:r>
      <w:r w:rsidRPr="003A2D89">
        <w:t xml:space="preserve"> </w:t>
      </w:r>
      <w:r w:rsidRPr="00C951FB">
        <w:t>Clarifications on the offline charging only indication</w:t>
      </w:r>
      <w:r w:rsidRPr="002911DD">
        <w:t xml:space="preserve"> in </w:t>
      </w:r>
      <w:r w:rsidRPr="00857653">
        <w:t>C3-2135</w:t>
      </w:r>
      <w:r>
        <w:t>46</w:t>
      </w:r>
      <w:r w:rsidR="00A00839">
        <w:t xml:space="preserve"> and the feedback from SA5</w:t>
      </w:r>
      <w:r w:rsidRPr="002911DD">
        <w:t xml:space="preserve">. </w:t>
      </w:r>
      <w:r>
        <w:t xml:space="preserve">Based on the feedback from SA5 (S5-214668), </w:t>
      </w:r>
      <w:r w:rsidRPr="004F294C">
        <w:t xml:space="preserve">SA2 </w:t>
      </w:r>
      <w:r>
        <w:t xml:space="preserve">would like to adopt the corresponding specification </w:t>
      </w:r>
      <w:r w:rsidR="00A226F5">
        <w:t xml:space="preserve">as the attached CR </w:t>
      </w:r>
      <w:r>
        <w:t>to clarify that</w:t>
      </w:r>
      <w:r w:rsidR="00B86E76" w:rsidRPr="00B86E76">
        <w:t xml:space="preserve"> </w:t>
      </w:r>
      <w:r w:rsidR="00B86E76" w:rsidRPr="00A226F5">
        <w:t>the PCF can set the charging method for a PCC rule within th</w:t>
      </w:r>
      <w:r w:rsidR="00B86E76">
        <w:t>e</w:t>
      </w:r>
      <w:r w:rsidR="00B86E76" w:rsidRPr="00A226F5">
        <w:t xml:space="preserve"> PDU Session to either “offline” or “neither”</w:t>
      </w:r>
      <w:r>
        <w:t xml:space="preserve"> </w:t>
      </w:r>
      <w:r w:rsidR="00B86E76">
        <w:t>w</w:t>
      </w:r>
      <w:r w:rsidR="00A226F5" w:rsidRPr="00A226F5">
        <w:t>hen the "PDU Session with offline charging only" indic</w:t>
      </w:r>
      <w:r w:rsidR="00B86E76">
        <w:t>ation is provisioned by the PCF</w:t>
      </w:r>
      <w:r w:rsidR="00A226F5" w:rsidRPr="00A226F5">
        <w:t>.</w:t>
      </w:r>
      <w:r w:rsidR="00A226F5">
        <w:t xml:space="preserve"> 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72838">
        <w:rPr>
          <w:rFonts w:ascii="Arial" w:hAnsi="Arial" w:cs="Arial"/>
          <w:b/>
          <w:color w:val="000000"/>
        </w:rPr>
        <w:t>CT3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A226F5" w:rsidRPr="00A226F5">
        <w:rPr>
          <w:rFonts w:ascii="Arial" w:hAnsi="Arial" w:cs="Arial"/>
          <w:color w:val="000000"/>
        </w:rPr>
        <w:t xml:space="preserve">CT3 </w:t>
      </w:r>
      <w:r w:rsidR="006E17FC" w:rsidRPr="00A226F5">
        <w:rPr>
          <w:rFonts w:ascii="Arial" w:hAnsi="Arial" w:cs="Arial"/>
          <w:color w:val="000000"/>
        </w:rPr>
        <w:t xml:space="preserve">group to </w:t>
      </w:r>
    </w:p>
    <w:p w:rsidR="00463675" w:rsidRPr="000F4E43" w:rsidRDefault="00A226F5" w:rsidP="00A226F5">
      <w:pPr>
        <w:rPr>
          <w:i/>
          <w:iCs/>
        </w:rPr>
      </w:pPr>
      <w:r>
        <w:t>Take the above information into account and update their specifications if needed.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C8D" w:rsidRDefault="00FA4C8D">
      <w:r>
        <w:separator/>
      </w:r>
    </w:p>
  </w:endnote>
  <w:endnote w:type="continuationSeparator" w:id="0">
    <w:p w:rsidR="00FA4C8D" w:rsidRDefault="00FA4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C8D" w:rsidRDefault="00FA4C8D">
      <w:r>
        <w:separator/>
      </w:r>
    </w:p>
  </w:footnote>
  <w:footnote w:type="continuationSeparator" w:id="0">
    <w:p w:rsidR="00FA4C8D" w:rsidRDefault="00FA4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24937"/>
    <w:rsid w:val="00344778"/>
    <w:rsid w:val="003856A3"/>
    <w:rsid w:val="00387EBE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A1FE0"/>
    <w:rsid w:val="007C0813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72838"/>
    <w:rsid w:val="00895E01"/>
    <w:rsid w:val="008B2BBD"/>
    <w:rsid w:val="008C2107"/>
    <w:rsid w:val="008D6007"/>
    <w:rsid w:val="008F1776"/>
    <w:rsid w:val="00906004"/>
    <w:rsid w:val="00923E7C"/>
    <w:rsid w:val="00996DAA"/>
    <w:rsid w:val="009B265F"/>
    <w:rsid w:val="009B349E"/>
    <w:rsid w:val="009D4F3B"/>
    <w:rsid w:val="009E5C6F"/>
    <w:rsid w:val="009F76A3"/>
    <w:rsid w:val="00A00839"/>
    <w:rsid w:val="00A07FCE"/>
    <w:rsid w:val="00A226F5"/>
    <w:rsid w:val="00A40CCC"/>
    <w:rsid w:val="00A441B5"/>
    <w:rsid w:val="00A80196"/>
    <w:rsid w:val="00A97246"/>
    <w:rsid w:val="00AA3F43"/>
    <w:rsid w:val="00AC6962"/>
    <w:rsid w:val="00AE1BD2"/>
    <w:rsid w:val="00AF5D18"/>
    <w:rsid w:val="00B31FE9"/>
    <w:rsid w:val="00B76927"/>
    <w:rsid w:val="00B81AA1"/>
    <w:rsid w:val="00B86E76"/>
    <w:rsid w:val="00BB77FB"/>
    <w:rsid w:val="00BD727C"/>
    <w:rsid w:val="00C22C1A"/>
    <w:rsid w:val="00C25B1D"/>
    <w:rsid w:val="00C33343"/>
    <w:rsid w:val="00C4081E"/>
    <w:rsid w:val="00C448A9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A4C8D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Reply on the offline charging only indication</vt:lpstr>
      <vt:lpstr>Response to:	LS (C3-213546/S2-2105255) on Clarifications on the offline charging</vt:lpstr>
      <vt:lpstr>Release:	Rel-17</vt:lpstr>
      <vt:lpstr>Work Item:	en5GPccSer17</vt:lpstr>
      <vt:lpstr>Attachments:	TS 23.503 CR 0639</vt:lpstr>
    </vt:vector>
  </TitlesOfParts>
  <Company>ETSI Sophia Antipolis</Company>
  <LinksUpToDate>false</LinksUpToDate>
  <CharactersWithSpaces>1347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2021-10-11T11:45:00Z</dcterms:created>
  <dcterms:modified xsi:type="dcterms:W3CDTF">2021-10-11T11:45:00Z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(3)8N9IuqksgxUTnqMg2BmmSx4K0gOBkF69zpMCk8VrsxeMpjoAveVpJw2KIAYrCncI95JDEuyR
qPqfr7UBxcE9G/W7d35f0X9KENtDkz6zNB1SUdkUm1RAxP4Gzd4AAafS5TMDQu48aYnWVjlT
ugsoGqSGIyrWjpdnfNWUmBSEpAVMhnbRPjJaQnW1nzBpvQtvaQm3GYtfKCEyD6G35+5RnLK9
PVtvSWgntuEDHcAHXf</vt:lpwstr>
  </property>
  <property fmtid="{D5CDD505-2E9C-101B-9397-08002B2CF9AE}" pid="7" name="_2015_ms_pID_7253431">
    <vt:lpwstr>ZE5yQssfOeaj8jgKNSa7i44jym7yAbfNiBnbEYBRbTIBvDKWFFYaIk
FtmrZqhs9VVqB89Ud74aLLY5EeCXu0ey00/JXSQ07rIQ3dm9SL2+lFdJawYCKu8S5p/+OBdv
WrjxuyD+WTdF07YsCrLGt5si2qRr3dbf8YNRa7stWgEfQS/vdVUXQcI3TgkxtHnffbJEogv9
uWaQQhJEP70wFGQ6rVmDnwD5aAVLGz3U0QVg</vt:lpwstr>
  </property>
  <property fmtid="{D5CDD505-2E9C-101B-9397-08002B2CF9AE}" pid="8" name="_2015_ms_pID_7253432">
    <vt:lpwstr>jw==</vt:lpwstr>
  </property>
</Properties>
</file>